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湖南科技职业学院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考试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仿宋_GB2312" w:hAnsi="仿宋_GB2312" w:eastAsia="方正小标宋简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疫情防控要求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考试日前14天（简称“前14天”）内无武汉，中、高风险地区，境外国家及港澳台地区旅居史的考生：在抵长前主动申领居住地的电子健康码。凭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、绿色行程卡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、经本人签字确认的《疫情期间个人行为承诺书》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 天内有武汉旅居史、有中风险地区旅居史的考生：在抵长前主动申领居住地的电子健康码，提供考试前7天内当地新冠肺炎病毒核酸检测或血清特异性IgG抗体检测报告，或提前2天到达长沙的医院进行新冠肺炎病毒核酸检测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准考证、有效身份证、绿色健康码(彩色打印件)、绿色行程卡(彩色打印件)、经本人签字确认的《疫情期间个人行为承诺书》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《核酸检测证明》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前14天内有高风险地区和境外国家及港澳台地区旅居史的考生：在抵长前主动申领居住地的电子健康码，出具隔离满14 天的解除隔离证明、新冠肺炎病毒核酸检测或血清特异性IgG抗体检测报告。凭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准考证、有效身份证、绿色健康码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(彩色打印件)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、绿色行程卡(彩色打印件)、经本人签字确认的《疫情期间个人行为承诺书》，《核酸检测证明》、隔离满14天的解除隔离证明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，经体温检测后进入校门。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确保进校检查工作高效，请提前彩色打印好考生本人前一天的绿色健康码和绿色行程卡，打印《疫情期间个人行为承诺书》（签字确认）；相关证明材料由工作人员在考生进入校门时统一收取。绿色健康码和绿色行程卡的申领流程见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2-2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附件2-1：《疫情期间个人行为承诺书》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附件2-2： 绿色健康码和绿色行程卡的申领流程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湖南科技职业学院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公开招聘工作领导小组办公室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2020年6月22日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2-</w:t>
      </w:r>
      <w:r>
        <w:rPr>
          <w:rStyle w:val="5"/>
          <w:rFonts w:hint="default" w:ascii="等线" w:hAnsi="等线" w:eastAsia="楷体" w:cs="楷体"/>
          <w:b/>
          <w:bCs/>
          <w:kern w:val="0"/>
          <w:sz w:val="24"/>
          <w:lang w:val="en-US"/>
        </w:rPr>
        <w:t>1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疫情期间个人行为承诺书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根据《中华人民共和国传染病防治法》和《中华人民共和国突发事件应对法》相关规定，为保障新冠肺炎疫情防控工作有序进行，有效阻断疫情传播，确保我院公开招聘考试平稳、顺利，更重要的是对自己和全体老师和考生的生命安全、身体健康负起责任，我郑重承诺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lang w:val="en-US" w:eastAsia="zh-CN"/>
        </w:rPr>
        <w:t>本人为____________类考生，入校前所报送的健康状况和行踪记录属实。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①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考试日前14天内无武汉，中、高风险地区，境外国家及港澳台地区旅居史的考生；</w:t>
      </w:r>
    </w:p>
    <w:p>
      <w:pPr>
        <w:spacing w:line="440" w:lineRule="exact"/>
        <w:ind w:firstLine="480" w:firstLineChars="200"/>
        <w:rPr>
          <w:rFonts w:hint="eastAsia" w:ascii="Calibri" w:hAnsi="Calibri" w:eastAsia="宋体" w:cs="Calibri"/>
          <w:sz w:val="24"/>
          <w:lang w:val="en-US" w:eastAsia="zh-CN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②考试日前14天内有武汉旅居史、有中风险地区旅居史的考生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；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default" w:ascii="Calibri" w:hAnsi="Calibri" w:eastAsia="宋体" w:cs="Calibri"/>
          <w:sz w:val="24"/>
          <w:lang w:val="en-US" w:eastAsia="zh-CN"/>
        </w:rPr>
        <w:t>③考试日前14天内有高风险地区和境外国家及港澳台地区旅居史的考生</w:t>
      </w:r>
      <w:r>
        <w:rPr>
          <w:rFonts w:hint="eastAsia" w:ascii="Calibri" w:hAnsi="Calibri" w:eastAsia="宋体" w:cs="Calibri"/>
          <w:sz w:val="24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上述承诺真实有效，若因存在欺骗和隐瞒导致的任何不良后果，本人愿意承担一切法律责任和纪律责任。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承诺人：</w:t>
      </w:r>
    </w:p>
    <w:p>
      <w:pPr>
        <w:spacing w:line="440" w:lineRule="exact"/>
        <w:ind w:firstLine="4800" w:firstLineChars="20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身份证号码：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联系电话：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宋体" w:cs="宋体"/>
          <w:b/>
          <w:kern w:val="0"/>
          <w:sz w:val="24"/>
        </w:rPr>
      </w:pPr>
      <w:r>
        <w:rPr>
          <w:rFonts w:hint="eastAsia" w:ascii="Times New Roman" w:hAnsi="Times New Roman" w:eastAsia="宋体" w:cs="宋体"/>
          <w:sz w:val="24"/>
        </w:rPr>
        <w:t xml:space="preserve">                                          2020年    月   日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Style w:val="5"/>
          <w:rFonts w:hint="eastAsia" w:ascii="Times New Roman" w:hAnsi="Times New Roman" w:eastAsia="楷体" w:cs="楷体"/>
          <w:b/>
          <w:bCs/>
          <w:kern w:val="0"/>
          <w:sz w:val="24"/>
        </w:rPr>
      </w:pP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附件2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  <w:lang w:val="en-US" w:eastAsia="zh-CN"/>
        </w:rPr>
        <w:t>-2</w:t>
      </w:r>
      <w:r>
        <w:rPr>
          <w:rStyle w:val="5"/>
          <w:rFonts w:hint="eastAsia" w:ascii="等线" w:hAnsi="等线" w:eastAsia="楷体" w:cs="楷体"/>
          <w:b/>
          <w:bCs/>
          <w:kern w:val="0"/>
          <w:sz w:val="24"/>
        </w:rPr>
        <w:t>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left="0" w:leftChars="0" w:firstLine="560" w:firstLineChars="200"/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  <w:lang w:val="en-US" w:eastAsia="zh-CN" w:bidi="ar-SA"/>
        </w:rPr>
        <w:t>健康码申领简易操作指南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指南1：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第一步，关注“湖南省居民健康卡”微信公众号或扫描湖南省居民健康卡二维码。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第二步，在公众号菜单中点击“健康卡”，点击“添加健康卡”功能。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b/>
          <w:kern w:val="0"/>
          <w:sz w:val="24"/>
          <w:szCs w:val="24"/>
          <w:lang w:val="en-US" w:eastAsia="zh-CN" w:bidi="ar-SA"/>
        </w:rPr>
        <w:t>指南2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第一步，关注“湘微教育”微信公众号。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第二步，点击“湘微教育”微信公众号底部“健康卡”菜单。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第三步，点击“添加健康卡”功能。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第四步，输入姓名、身份证号码、手机号码等信息，提交。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>生成临时健康码，颜色为“红”、“黄”或“绿”。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ind w:left="0" w:leftChars="0" w:firstLine="480" w:firstLineChars="200"/>
        <w:jc w:val="both"/>
        <w:rPr>
          <w:rStyle w:val="5"/>
          <w:rFonts w:hint="eastAsia" w:ascii="Times New Roman" w:hAnsi="Times New Roman" w:eastAsia="仿宋" w:cs="仿宋"/>
          <w:kern w:val="0"/>
          <w:sz w:val="24"/>
          <w:szCs w:val="24"/>
          <w:lang w:val="en-US" w:eastAsia="zh-CN" w:bidi="ar-SA"/>
        </w:rPr>
      </w:pPr>
    </w:p>
    <w:p>
      <w:pPr>
        <w:jc w:val="center"/>
        <w:rPr>
          <w:rStyle w:val="5"/>
          <w:rFonts w:hint="eastAsia" w:ascii="Times New Roman" w:hAnsi="Times New Roman" w:eastAsia="黑体" w:cs="黑体"/>
          <w:bCs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Style w:val="5"/>
          <w:rFonts w:hint="eastAsia" w:ascii="等线" w:hAnsi="等线" w:eastAsia="黑体" w:cs="黑体"/>
          <w:bCs/>
          <w:kern w:val="0"/>
          <w:sz w:val="28"/>
          <w:szCs w:val="28"/>
        </w:rPr>
        <w:t>通信行程卡申领操作指南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第一步：微信—发现—小程序—搜索添加通信行程卡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第二步：进入小程序通信行程卡—输入本人电话号码、验证码—点击查询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即可查询到14天内到访的国家（地区）与停留4小时以上的国内城市</w:t>
      </w:r>
    </w:p>
    <w:p>
      <w:pPr>
        <w:rPr>
          <w:rFonts w:ascii="Times New Roman" w:hAnsi="Times New Roman" w:eastAsia="宋体"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E2AF4"/>
    <w:rsid w:val="2B3F0894"/>
    <w:rsid w:val="3D9254F9"/>
    <w:rsid w:val="4B580383"/>
    <w:rsid w:val="5C7E5852"/>
    <w:rsid w:val="65B53B6A"/>
    <w:rsid w:val="6FD818D5"/>
    <w:rsid w:val="779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2020-06-21T13:02:00Z</dcterms:created>
  <dc:creator>Administrator</dc:creator>
  <cp:lastModifiedBy>MR彭</cp:lastModifiedBy>
  <dcterms:modified xsi:type="dcterms:W3CDTF">2020-07-14T01:00:05Z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