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F2" w:rsidRPr="001F6135" w:rsidRDefault="00F458F0" w:rsidP="001F6135">
      <w:pPr>
        <w:spacing w:line="480" w:lineRule="auto"/>
        <w:rPr>
          <w:rFonts w:asciiTheme="minorEastAsia" w:hAnsiTheme="minorEastAsia" w:cs="仿宋_GB2312"/>
          <w:bCs/>
          <w:color w:val="2D465F"/>
          <w:kern w:val="0"/>
          <w:sz w:val="24"/>
        </w:rPr>
      </w:pPr>
      <w:r w:rsidRPr="001F6135">
        <w:rPr>
          <w:rFonts w:asciiTheme="minorEastAsia" w:hAnsiTheme="minorEastAsia" w:cs="仿宋_GB2312" w:hint="eastAsia"/>
          <w:bCs/>
          <w:color w:val="2D465F"/>
          <w:kern w:val="0"/>
          <w:sz w:val="24"/>
        </w:rPr>
        <w:t>附件3</w:t>
      </w:r>
    </w:p>
    <w:p w:rsidR="001423F2" w:rsidRPr="001F6135" w:rsidRDefault="00F458F0" w:rsidP="001F6135">
      <w:pPr>
        <w:keepNext/>
        <w:keepLines/>
        <w:spacing w:line="480" w:lineRule="auto"/>
        <w:jc w:val="center"/>
        <w:outlineLvl w:val="0"/>
        <w:rPr>
          <w:rFonts w:asciiTheme="minorEastAsia" w:hAnsiTheme="minorEastAsia" w:cs="Times New Roman"/>
          <w:kern w:val="44"/>
          <w:sz w:val="24"/>
        </w:rPr>
      </w:pPr>
      <w:bookmarkStart w:id="0" w:name="_Toc90369519"/>
      <w:bookmarkStart w:id="1" w:name="_Toc90288611"/>
      <w:r w:rsidRPr="001F6135">
        <w:rPr>
          <w:rFonts w:asciiTheme="minorEastAsia" w:hAnsiTheme="minorEastAsia" w:cs="Times New Roman" w:hint="eastAsia"/>
          <w:kern w:val="44"/>
          <w:sz w:val="24"/>
        </w:rPr>
        <w:t>考 生 守 则</w:t>
      </w:r>
      <w:bookmarkEnd w:id="0"/>
      <w:bookmarkEnd w:id="1"/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1、考生需持准考证、身份证对号入座，并将准考证、身份证</w:t>
      </w:r>
      <w:proofErr w:type="gramStart"/>
      <w:r w:rsidRPr="001F6135">
        <w:rPr>
          <w:rFonts w:asciiTheme="minorEastAsia" w:hAnsiTheme="minorEastAsia" w:cs="Times New Roman" w:hint="eastAsia"/>
          <w:kern w:val="0"/>
          <w:sz w:val="24"/>
        </w:rPr>
        <w:t>放在考桌的</w:t>
      </w:r>
      <w:proofErr w:type="gramEnd"/>
      <w:r w:rsidRPr="001F6135">
        <w:rPr>
          <w:rFonts w:asciiTheme="minorEastAsia" w:hAnsiTheme="minorEastAsia" w:cs="Times New Roman" w:hint="eastAsia"/>
          <w:kern w:val="0"/>
          <w:sz w:val="24"/>
        </w:rPr>
        <w:t>左上角，供监考人员查验。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2、考试时只准携带黑色、蓝黑色钢笔和签字笔、2B铅笔、橡皮、铅笔刀及明确规定准许使用的电子计算器（无声、无编辑功能）、字（词）典和其它必需的考试用品进入考场。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3、不准携带任何资料、书籍、纸张和掌上电脑等物品进入考场，否则按违纪处理。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4、不准携带任何通讯工具进入考场，已带的请关闭后交监考人员保管，否则按违纪处理。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5、考试开始30分钟后，不得入场；考试期间，不得提前退场。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6、开考铃响后才能开始答题。答题前应首先用黑、蓝黑色钢笔和签字笔在试卷规定位置填写要求填写的有关信息，不得在其它任何地方填写姓名、准考证号或做其他任何标记，否则按违纪处理。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7、考试规定应在答题纸上答题的，必须用黑色、蓝黑墨水钢笔或签字笔作答；应在答题卡上答题的，必须用2B铅笔填涂作答。未按规定作答的，按零分处理。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8、考场内必须保持安静，禁止吸烟，不得随意走动。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9、考试中，严禁交头接耳，打手势，做暗号，夹带传递资料，交换试卷，抄袭或有意让他人抄袭，否则按违纪处理。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10、考生提问，应先举手，得到允许后，可向监考人员询问，但不得要求监</w:t>
      </w:r>
      <w:r w:rsidRPr="001F6135">
        <w:rPr>
          <w:rFonts w:asciiTheme="minorEastAsia" w:hAnsiTheme="minorEastAsia" w:cs="Times New Roman" w:hint="eastAsia"/>
          <w:kern w:val="0"/>
          <w:sz w:val="24"/>
        </w:rPr>
        <w:lastRenderedPageBreak/>
        <w:t>考人员解释试题。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11、考生需要上卫生间，须征监考人员同意并由一名监考人员陪同。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12、提前交卷的人员，必须离场，不得在考场附近停留、大声喧哗。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13、考试结束信号发出后，考生须立即停笔、起立，依次从前门退出考场，不准带走试卷及草稿纸，不准在考场内外逗留、谈论。</w:t>
      </w:r>
    </w:p>
    <w:p w:rsidR="001423F2" w:rsidRPr="001F6135" w:rsidRDefault="00F458F0" w:rsidP="001F6135">
      <w:pPr>
        <w:spacing w:line="480" w:lineRule="auto"/>
        <w:ind w:firstLineChars="200" w:firstLine="480"/>
        <w:rPr>
          <w:rFonts w:asciiTheme="minorEastAsia" w:hAnsiTheme="minorEastAsia" w:cs="Times New Roman"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14、服从考试工作人员管理，接受监考人员的监督和检查。对无理取闹，辱骂、威胁、报复考试工作人员，妨碍工作人员执行公务者，按违纪处理办法有关规定处理。</w:t>
      </w:r>
    </w:p>
    <w:p w:rsidR="001423F2" w:rsidRPr="001F6135" w:rsidRDefault="00F458F0" w:rsidP="006B4680">
      <w:pPr>
        <w:spacing w:line="480" w:lineRule="auto"/>
        <w:ind w:firstLineChars="200" w:firstLine="480"/>
        <w:rPr>
          <w:rFonts w:asciiTheme="minorEastAsia" w:hAnsiTheme="minorEastAsia" w:cs="仿宋_GB2312"/>
          <w:bCs/>
          <w:kern w:val="0"/>
          <w:sz w:val="24"/>
        </w:rPr>
      </w:pPr>
      <w:r w:rsidRPr="001F6135">
        <w:rPr>
          <w:rFonts w:asciiTheme="minorEastAsia" w:hAnsiTheme="minorEastAsia" w:cs="Times New Roman" w:hint="eastAsia"/>
          <w:kern w:val="0"/>
          <w:sz w:val="24"/>
        </w:rPr>
        <w:t>15、对应聘人员在</w:t>
      </w:r>
      <w:r w:rsidRPr="001F6135">
        <w:rPr>
          <w:rFonts w:asciiTheme="minorEastAsia" w:hAnsiTheme="minorEastAsia" w:cs="微软雅黑" w:hint="eastAsia"/>
          <w:kern w:val="0"/>
          <w:sz w:val="24"/>
        </w:rPr>
        <w:t>事</w:t>
      </w:r>
      <w:r w:rsidRPr="001F6135">
        <w:rPr>
          <w:rFonts w:asciiTheme="minorEastAsia" w:hAnsiTheme="minorEastAsia" w:cs="仿宋_GB2312" w:hint="eastAsia"/>
          <w:kern w:val="0"/>
          <w:sz w:val="24"/>
        </w:rPr>
        <w:t>业</w:t>
      </w:r>
      <w:r w:rsidRPr="001F6135">
        <w:rPr>
          <w:rFonts w:asciiTheme="minorEastAsia" w:hAnsiTheme="minorEastAsia" w:cs="Times New Roman" w:hint="eastAsia"/>
          <w:kern w:val="0"/>
          <w:sz w:val="24"/>
        </w:rPr>
        <w:t>单位公开招聘中违纪违规行为的认定与处理，执行《</w:t>
      </w:r>
      <w:r w:rsidRPr="001F6135">
        <w:rPr>
          <w:rFonts w:asciiTheme="minorEastAsia" w:hAnsiTheme="minorEastAsia" w:cs="微软雅黑" w:hint="eastAsia"/>
          <w:kern w:val="0"/>
          <w:sz w:val="24"/>
        </w:rPr>
        <w:t>事</w:t>
      </w:r>
      <w:r w:rsidRPr="001F6135">
        <w:rPr>
          <w:rFonts w:asciiTheme="minorEastAsia" w:hAnsiTheme="minorEastAsia" w:cs="仿宋_GB2312" w:hint="eastAsia"/>
          <w:kern w:val="0"/>
          <w:sz w:val="24"/>
        </w:rPr>
        <w:t>业单位公</w:t>
      </w:r>
      <w:r w:rsidRPr="001F6135">
        <w:rPr>
          <w:rFonts w:asciiTheme="minorEastAsia" w:hAnsiTheme="minorEastAsia" w:cs="Times New Roman" w:hint="eastAsia"/>
          <w:kern w:val="0"/>
          <w:sz w:val="24"/>
        </w:rPr>
        <w:t>开招聘违纪违规行为处理规定》（</w:t>
      </w:r>
      <w:proofErr w:type="gramStart"/>
      <w:r w:rsidRPr="001F6135">
        <w:rPr>
          <w:rFonts w:asciiTheme="minorEastAsia" w:hAnsiTheme="minorEastAsia" w:cs="Times New Roman" w:hint="eastAsia"/>
          <w:kern w:val="0"/>
          <w:sz w:val="24"/>
        </w:rPr>
        <w:t>人社部令第</w:t>
      </w:r>
      <w:proofErr w:type="gramEnd"/>
      <w:r w:rsidRPr="001F6135">
        <w:rPr>
          <w:rFonts w:asciiTheme="minorEastAsia" w:hAnsiTheme="minorEastAsia" w:cs="Times New Roman" w:hint="eastAsia"/>
          <w:kern w:val="0"/>
          <w:sz w:val="24"/>
        </w:rPr>
        <w:t xml:space="preserve"> 35 号）。构成犯罪的，依法追究刑</w:t>
      </w:r>
      <w:r w:rsidRPr="001F6135">
        <w:rPr>
          <w:rFonts w:asciiTheme="minorEastAsia" w:hAnsiTheme="minorEastAsia" w:cs="微软雅黑" w:hint="eastAsia"/>
          <w:kern w:val="0"/>
          <w:sz w:val="24"/>
        </w:rPr>
        <w:t>事</w:t>
      </w:r>
      <w:r w:rsidRPr="001F6135">
        <w:rPr>
          <w:rFonts w:asciiTheme="minorEastAsia" w:hAnsiTheme="minorEastAsia" w:cs="仿宋_GB2312" w:hint="eastAsia"/>
          <w:kern w:val="0"/>
          <w:sz w:val="24"/>
        </w:rPr>
        <w:t>责任。</w:t>
      </w:r>
      <w:bookmarkStart w:id="2" w:name="_GoBack"/>
      <w:bookmarkEnd w:id="2"/>
    </w:p>
    <w:sectPr w:rsidR="001423F2" w:rsidRPr="001F613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04" w:rsidRDefault="00913C04">
      <w:r>
        <w:separator/>
      </w:r>
    </w:p>
  </w:endnote>
  <w:endnote w:type="continuationSeparator" w:id="0">
    <w:p w:rsidR="00913C04" w:rsidRDefault="009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F2" w:rsidRDefault="00F458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82225" wp14:editId="27E2C8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23F2" w:rsidRDefault="00F458F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B468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6B4680">
                              <w:rPr>
                                <w:noProof/>
                              </w:rPr>
                              <w:t>3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423F2" w:rsidRDefault="00F458F0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B468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6B4680">
                        <w:rPr>
                          <w:noProof/>
                        </w:rPr>
                        <w:t>3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04" w:rsidRDefault="00913C04">
      <w:r>
        <w:separator/>
      </w:r>
    </w:p>
  </w:footnote>
  <w:footnote w:type="continuationSeparator" w:id="0">
    <w:p w:rsidR="00913C04" w:rsidRDefault="00913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F2" w:rsidRDefault="001423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CCA0F"/>
    <w:multiLevelType w:val="singleLevel"/>
    <w:tmpl w:val="87ACCA0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C1"/>
    <w:rsid w:val="001423F2"/>
    <w:rsid w:val="001D1B98"/>
    <w:rsid w:val="001F6135"/>
    <w:rsid w:val="004F021A"/>
    <w:rsid w:val="004F50CD"/>
    <w:rsid w:val="006803B3"/>
    <w:rsid w:val="006B4680"/>
    <w:rsid w:val="00913C04"/>
    <w:rsid w:val="00EE16C0"/>
    <w:rsid w:val="00F371C1"/>
    <w:rsid w:val="00F458F0"/>
    <w:rsid w:val="05085441"/>
    <w:rsid w:val="182426EA"/>
    <w:rsid w:val="18621BC7"/>
    <w:rsid w:val="1AAC78B0"/>
    <w:rsid w:val="1B021BEF"/>
    <w:rsid w:val="1D230E35"/>
    <w:rsid w:val="23354560"/>
    <w:rsid w:val="24A35651"/>
    <w:rsid w:val="2BC16514"/>
    <w:rsid w:val="4DA965A2"/>
    <w:rsid w:val="4DFC0F82"/>
    <w:rsid w:val="57E33F31"/>
    <w:rsid w:val="5A084997"/>
    <w:rsid w:val="5EAA21F3"/>
    <w:rsid w:val="6B81631C"/>
    <w:rsid w:val="6C620227"/>
    <w:rsid w:val="737B7561"/>
    <w:rsid w:val="745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customStyle="1" w:styleId="bjh-p">
    <w:name w:val="bjh-p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customStyle="1" w:styleId="bjh-p">
    <w:name w:val="bjh-p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2021-06-29T10:11:00Z</cp:lastPrinted>
  <dcterms:created xsi:type="dcterms:W3CDTF">2021-06-29T11:04:00Z</dcterms:created>
  <dcterms:modified xsi:type="dcterms:W3CDTF">2021-06-29T11:07:00Z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0DEBCC4737C64245B803B84A037072ED</vt:lpwstr>
  </property>
</Properties>
</file>