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BD48" w14:textId="77777777" w:rsidR="0078035C" w:rsidRPr="0078035C" w:rsidRDefault="0078035C" w:rsidP="0078035C">
      <w:pPr>
        <w:widowControl/>
        <w:shd w:val="clear" w:color="auto" w:fill="FFFFFF"/>
        <w:snapToGrid w:val="0"/>
        <w:spacing w:line="480" w:lineRule="exact"/>
        <w:ind w:right="106"/>
        <w:rPr>
          <w:rFonts w:ascii="仿宋_GB2312" w:eastAsia="仿宋_GB2312" w:hAnsi="仿宋_GB2312" w:cs="仿宋_GB2312"/>
          <w:color w:val="2D465F"/>
          <w:kern w:val="0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2D465F"/>
          <w:kern w:val="0"/>
          <w:sz w:val="32"/>
          <w:szCs w:val="32"/>
        </w:rPr>
        <w:t>附件1</w:t>
      </w:r>
    </w:p>
    <w:p w14:paraId="40E93D1C" w14:textId="77777777" w:rsidR="0078035C" w:rsidRPr="0078035C" w:rsidRDefault="0078035C" w:rsidP="0078035C">
      <w:pPr>
        <w:widowControl/>
        <w:spacing w:line="540" w:lineRule="exact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40"/>
          <w:szCs w:val="40"/>
        </w:rPr>
      </w:pPr>
      <w:r w:rsidRPr="0078035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40"/>
          <w:szCs w:val="40"/>
        </w:rPr>
        <w:t>疫情防控参考人员须知</w:t>
      </w:r>
    </w:p>
    <w:p w14:paraId="4EDA3FBA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25CB9345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为保障广大考生和考</w:t>
      </w:r>
      <w:proofErr w:type="gramStart"/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务</w:t>
      </w:r>
      <w:proofErr w:type="gramEnd"/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工作人员生命安全和身体健康，确保工作安全进行，请所有考生知悉理解并配合执行此次笔试防疫的措施和要求：</w:t>
      </w:r>
    </w:p>
    <w:p w14:paraId="0DDD8999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一、请考生严格遵守长沙市疫情防控要求，入校前需测量体温并查验考生身份证、准考证、</w:t>
      </w:r>
      <w:r w:rsidRPr="0078035C">
        <w:rPr>
          <w:rFonts w:ascii="仿宋_GB2312" w:eastAsia="仿宋_GB2312" w:hAnsi="Calibri" w:cs="Times New Roman" w:hint="eastAsia"/>
          <w:b/>
          <w:bCs/>
          <w:color w:val="FF0000"/>
          <w:kern w:val="0"/>
          <w:sz w:val="32"/>
          <w:szCs w:val="32"/>
        </w:rPr>
        <w:t>彩色打印的</w:t>
      </w:r>
      <w:r w:rsidRPr="0078035C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24小时内的健康码、</w:t>
      </w:r>
      <w:r w:rsidRPr="0078035C">
        <w:rPr>
          <w:rFonts w:ascii="仿宋_GB2312" w:eastAsia="仿宋_GB2312" w:hAnsi="Calibri" w:cs="Times New Roman" w:hint="eastAsia"/>
          <w:b/>
          <w:bCs/>
          <w:color w:val="FF0000"/>
          <w:kern w:val="0"/>
          <w:sz w:val="32"/>
          <w:szCs w:val="32"/>
        </w:rPr>
        <w:t>彩色打印的</w:t>
      </w:r>
      <w:r w:rsidRPr="0078035C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行程码、</w:t>
      </w:r>
      <w:r w:rsidRPr="0078035C">
        <w:rPr>
          <w:rFonts w:ascii="仿宋_GB2312" w:eastAsia="仿宋_GB2312" w:hAnsi="Calibri" w:cs="Times New Roman" w:hint="eastAsia"/>
          <w:b/>
          <w:bCs/>
          <w:color w:val="FF0000"/>
          <w:kern w:val="0"/>
          <w:sz w:val="32"/>
          <w:szCs w:val="32"/>
        </w:rPr>
        <w:t>彩色打印的</w:t>
      </w: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新冠肺炎病毒核酸检测报告（湖南省内考生提供考前48小时内的，省外考生提供考前24小时的）、考前10天《</w:t>
      </w:r>
      <w:r w:rsidRPr="0078035C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参考人员体温测量登记表</w:t>
      </w: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》、《</w:t>
      </w:r>
      <w:r w:rsidRPr="0078035C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参考人员安全考试承诺书</w:t>
      </w: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》。</w:t>
      </w:r>
    </w:p>
    <w:p w14:paraId="06F469A8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电子</w:t>
      </w:r>
      <w:proofErr w:type="gramStart"/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健康码及行程</w:t>
      </w:r>
      <w:proofErr w:type="gramEnd"/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码为绿码、新冠肺炎病毒核酸检测为阴性、现场体温测量正常(&lt;37.3°)、无新冠肺炎相关症状的考生，扫“湖南场所码”后方可进入考点参加考试。</w:t>
      </w:r>
    </w:p>
    <w:p w14:paraId="698618E9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二、有境外、高风险地区旅居史的：对近7天内有高风险区旅居史人员，采取7天集中隔离医学观察措施。解除隔离医学观察期才能参加考试;</w:t>
      </w:r>
    </w:p>
    <w:p w14:paraId="58769C67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有中高风险地区旅居史的：采取7天居家医学观察措施，解除隔离医学观察期才能参加考试;</w:t>
      </w:r>
    </w:p>
    <w:p w14:paraId="595AFBA0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有低风险地区旅居史的：要求3天内完成2次核酸检测。</w:t>
      </w:r>
    </w:p>
    <w:p w14:paraId="12740BA9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三、有以下情况之一者不允许参加考试：</w:t>
      </w:r>
    </w:p>
    <w:p w14:paraId="08F00067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FF0000"/>
          <w:kern w:val="0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1.无准考证、身份证，不能提供彩色打印的24小时内的健康码、彩色打印的行程码、彩色打印的新冠肺炎病毒</w:t>
      </w: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核酸检测报告（湖南省内考生提供考前48小时内的，省外考生提供考前24小时的）、考前10天《</w:t>
      </w:r>
      <w:r w:rsidRPr="0078035C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参考人员体温测量登记表</w:t>
      </w: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》、《</w:t>
      </w:r>
      <w:r w:rsidRPr="0078035C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参考人员安全考试承诺书</w:t>
      </w: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》，</w:t>
      </w:r>
      <w:proofErr w:type="gramStart"/>
      <w:r w:rsidRPr="0078035C">
        <w:rPr>
          <w:rFonts w:ascii="仿宋_GB2312" w:eastAsia="仿宋_GB2312" w:hAnsi="仿宋_GB2312" w:cs="仿宋_GB2312" w:hint="eastAsia"/>
          <w:b/>
          <w:bCs/>
          <w:color w:val="FF0000"/>
          <w:kern w:val="0"/>
          <w:sz w:val="32"/>
          <w:szCs w:val="32"/>
        </w:rPr>
        <w:t>缺以上任一</w:t>
      </w:r>
      <w:proofErr w:type="gramEnd"/>
      <w:r w:rsidRPr="0078035C">
        <w:rPr>
          <w:rFonts w:ascii="仿宋_GB2312" w:eastAsia="仿宋_GB2312" w:hAnsi="仿宋_GB2312" w:cs="仿宋_GB2312" w:hint="eastAsia"/>
          <w:b/>
          <w:bCs/>
          <w:color w:val="FF0000"/>
          <w:kern w:val="0"/>
          <w:sz w:val="32"/>
          <w:szCs w:val="32"/>
        </w:rPr>
        <w:t>资料，</w:t>
      </w:r>
      <w:r w:rsidRPr="0078035C">
        <w:rPr>
          <w:rFonts w:ascii="仿宋_GB2312" w:eastAsia="仿宋_GB2312" w:hAnsi="Calibri" w:cs="Times New Roman" w:hint="eastAsia"/>
          <w:b/>
          <w:bCs/>
          <w:color w:val="FF0000"/>
          <w:kern w:val="0"/>
          <w:sz w:val="32"/>
          <w:szCs w:val="32"/>
        </w:rPr>
        <w:t>不得进入校园参考</w:t>
      </w:r>
      <w:r w:rsidRPr="0078035C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。</w:t>
      </w:r>
    </w:p>
    <w:p w14:paraId="7A4C371F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2.健康码或行程码为</w:t>
      </w:r>
      <w:proofErr w:type="gramStart"/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红码或者黄码</w:t>
      </w:r>
      <w:proofErr w:type="gramEnd"/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的。</w:t>
      </w:r>
    </w:p>
    <w:p w14:paraId="58EB99F2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3.现场测量体温不正常(体温≥37.3℃)，适当休息后使用水银体温计再次测量体温仍然不正常的;有发热、咳嗽、肌肉酸痛、味嗅觉减退或丧失等可疑症状的;</w:t>
      </w:r>
      <w:r w:rsidRPr="0078035C">
        <w:rPr>
          <w:rFonts w:ascii="仿宋_GB2312" w:eastAsia="仿宋_GB2312" w:hAnsi="Calibri" w:cs="Times New Roman" w:hint="eastAsia"/>
          <w:kern w:val="0"/>
          <w:sz w:val="32"/>
          <w:szCs w:val="32"/>
        </w:rPr>
        <w:t>能提供医疗机构排查诊断证明的除外。</w:t>
      </w:r>
    </w:p>
    <w:p w14:paraId="617DB227" w14:textId="77777777" w:rsidR="0078035C" w:rsidRPr="0078035C" w:rsidRDefault="0078035C" w:rsidP="0078035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8035C">
        <w:rPr>
          <w:rFonts w:ascii="仿宋_GB2312" w:eastAsia="仿宋_GB2312" w:hAnsi="Calibri" w:cs="Times New Roman" w:hint="eastAsia"/>
          <w:sz w:val="32"/>
          <w:szCs w:val="32"/>
        </w:rPr>
        <w:t>4.已治愈出院的确诊病例或已解除集中隔离医学观察的无症状感染者，尚在随访或医学观察期内的;</w:t>
      </w:r>
    </w:p>
    <w:p w14:paraId="2E2868D2" w14:textId="77777777" w:rsidR="0078035C" w:rsidRPr="0078035C" w:rsidRDefault="0078035C" w:rsidP="0078035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8035C">
        <w:rPr>
          <w:rFonts w:ascii="仿宋_GB2312" w:eastAsia="仿宋_GB2312" w:hAnsi="Calibri" w:cs="Times New Roman" w:hint="eastAsia"/>
          <w:sz w:val="32"/>
          <w:szCs w:val="32"/>
        </w:rPr>
        <w:t>5.其他特殊情形人员由专业医务人员评估判断是否可参考。</w:t>
      </w:r>
    </w:p>
    <w:p w14:paraId="5F4A1448" w14:textId="77777777" w:rsidR="0078035C" w:rsidRPr="0078035C" w:rsidRDefault="0078035C" w:rsidP="0078035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8035C">
        <w:rPr>
          <w:rFonts w:ascii="仿宋_GB2312" w:eastAsia="仿宋_GB2312" w:hAnsi="Calibri" w:cs="Times New Roman" w:hint="eastAsia"/>
          <w:sz w:val="32"/>
          <w:szCs w:val="32"/>
        </w:rPr>
        <w:t>四、考生身体临时出现状况处理办法</w:t>
      </w:r>
    </w:p>
    <w:p w14:paraId="37F8FFC0" w14:textId="77777777" w:rsidR="0078035C" w:rsidRPr="0078035C" w:rsidRDefault="0078035C" w:rsidP="0078035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8035C">
        <w:rPr>
          <w:rFonts w:ascii="仿宋_GB2312" w:eastAsia="仿宋_GB2312" w:hAnsi="Calibri" w:cs="Times New Roman" w:hint="eastAsia"/>
          <w:sz w:val="32"/>
          <w:szCs w:val="32"/>
        </w:rPr>
        <w:t>考试期间出现发热(体温≥37.3℃)、咳嗽等急性呼吸道异常等症状的，经现场医务人员</w:t>
      </w:r>
      <w:proofErr w:type="gramStart"/>
      <w:r w:rsidRPr="0078035C">
        <w:rPr>
          <w:rFonts w:ascii="仿宋_GB2312" w:eastAsia="仿宋_GB2312" w:hAnsi="Calibri" w:cs="Times New Roman" w:hint="eastAsia"/>
          <w:sz w:val="32"/>
          <w:szCs w:val="32"/>
        </w:rPr>
        <w:t>研</w:t>
      </w:r>
      <w:proofErr w:type="gramEnd"/>
      <w:r w:rsidRPr="0078035C">
        <w:rPr>
          <w:rFonts w:ascii="仿宋_GB2312" w:eastAsia="仿宋_GB2312" w:hAnsi="Calibri" w:cs="Times New Roman" w:hint="eastAsia"/>
          <w:sz w:val="32"/>
          <w:szCs w:val="32"/>
        </w:rPr>
        <w:t>判，具备继续参加考试条件的，安排在备用隔离考场继续考试，不再追加考试时间。经</w:t>
      </w:r>
      <w:proofErr w:type="gramStart"/>
      <w:r w:rsidRPr="0078035C">
        <w:rPr>
          <w:rFonts w:ascii="仿宋_GB2312" w:eastAsia="仿宋_GB2312" w:hAnsi="Calibri" w:cs="Times New Roman" w:hint="eastAsia"/>
          <w:sz w:val="32"/>
          <w:szCs w:val="32"/>
        </w:rPr>
        <w:t>研</w:t>
      </w:r>
      <w:proofErr w:type="gramEnd"/>
      <w:r w:rsidRPr="0078035C">
        <w:rPr>
          <w:rFonts w:ascii="仿宋_GB2312" w:eastAsia="仿宋_GB2312" w:hAnsi="Calibri" w:cs="Times New Roman" w:hint="eastAsia"/>
          <w:sz w:val="32"/>
          <w:szCs w:val="32"/>
        </w:rPr>
        <w:t>判不具备继续参加考试条件的，安排到隔离观察室休息，由驻点医务人员按规定妥善处置。</w:t>
      </w:r>
    </w:p>
    <w:p w14:paraId="66782A4F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五、其他注意事项</w:t>
      </w:r>
    </w:p>
    <w:p w14:paraId="2AFC166E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035C">
        <w:rPr>
          <w:rFonts w:ascii="仿宋_GB2312" w:eastAsia="仿宋_GB2312" w:hAnsi="Calibri" w:cs="Times New Roman" w:hint="eastAsia"/>
          <w:kern w:val="0"/>
          <w:sz w:val="32"/>
          <w:szCs w:val="32"/>
        </w:rPr>
        <w:t>1.请广大考生近期注意做好自我健康管理，持续关注自己健康码和通信大数据行程卡状态，并进行每日体温测量和健康状况监测。出现发热(体温≥37.3℃)、咳嗽等急性呼吸道异常症状的，应及时进行相应的诊疗和排查，保证参考时身体健康。近期不要前往有疫情的省市和疫情中高风</w:t>
      </w:r>
      <w:r w:rsidRPr="0078035C">
        <w:rPr>
          <w:rFonts w:ascii="仿宋_GB2312" w:eastAsia="仿宋_GB2312" w:hAnsi="Calibri" w:cs="Times New Roman" w:hint="eastAsia"/>
          <w:kern w:val="0"/>
          <w:sz w:val="32"/>
          <w:szCs w:val="32"/>
        </w:rPr>
        <w:lastRenderedPageBreak/>
        <w:t>险地区所在城市，非必要不跨市流动。尽量不参加聚集性活动，不到人群密集场所。出行时如乘坐公共交通工具，要全程佩戴口罩并做好手部卫生。</w:t>
      </w: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注意个人卫生，科学安排作息，加强饮食营养，保证以健康的状态、良好的心态参加考试。</w:t>
      </w:r>
    </w:p>
    <w:p w14:paraId="23F54BDC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035C">
        <w:rPr>
          <w:rFonts w:ascii="仿宋_GB2312" w:eastAsia="仿宋_GB2312" w:hAnsi="Calibri" w:cs="Times New Roman" w:hint="eastAsia"/>
          <w:kern w:val="0"/>
          <w:sz w:val="32"/>
          <w:szCs w:val="32"/>
        </w:rPr>
        <w:t>2</w:t>
      </w: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.参考人员进入考场就座后，可以自主决定是否继续佩戴，备用隔离考场的参考人员要全程佩戴口罩。</w:t>
      </w:r>
    </w:p>
    <w:p w14:paraId="146BFEDB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3.因疫情防控需要，除参考人员外其他陪同人员禁止入校。</w:t>
      </w:r>
    </w:p>
    <w:p w14:paraId="0E1CD96D" w14:textId="77777777" w:rsidR="0078035C" w:rsidRPr="0078035C" w:rsidRDefault="0078035C" w:rsidP="0078035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803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4.参考人员应自觉遵守防疫部门有关涉</w:t>
      </w:r>
      <w:proofErr w:type="gramStart"/>
      <w:r w:rsidRPr="007803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疫</w:t>
      </w:r>
      <w:proofErr w:type="gramEnd"/>
      <w:r w:rsidRPr="007803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管理规定，</w:t>
      </w:r>
      <w:r w:rsidRPr="0078035C">
        <w:rPr>
          <w:rFonts w:ascii="仿宋_GB2312" w:eastAsia="仿宋_GB2312" w:hAnsi="Calibri" w:cs="Times New Roman" w:hint="eastAsia"/>
          <w:sz w:val="32"/>
          <w:szCs w:val="32"/>
        </w:rPr>
        <w:t>自觉遵守考试防疫规定和要求，考前查验本人健康码和行程码，如实申报本人身体健康状况和旅居史、接触史，如实提供相关防疫信息和资料。不配合防疫工作、</w:t>
      </w:r>
      <w:proofErr w:type="gramStart"/>
      <w:r w:rsidRPr="007803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</w:t>
      </w:r>
      <w:proofErr w:type="gramEnd"/>
      <w:r w:rsidRPr="0078035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如实报告健康异常状况，隐瞒或谎报旅居史、接触史、健康状况等疫情防控信息，提供虚假防疫证明材料(信息)的，将取消考试资格，并将按照《治安管理处罚法》、《传染病防治法》和《关于依法惩治妨害新型冠状病毒感染肺炎疫情防控违法犯罪的意见》等法律法规，</w:t>
      </w:r>
      <w:r w:rsidRPr="0078035C">
        <w:rPr>
          <w:rFonts w:ascii="仿宋_GB2312" w:eastAsia="仿宋_GB2312" w:hAnsi="Calibri" w:cs="Times New Roman" w:hint="eastAsia"/>
          <w:sz w:val="32"/>
          <w:szCs w:val="32"/>
        </w:rPr>
        <w:t>依法追究法律责任。</w:t>
      </w:r>
    </w:p>
    <w:p w14:paraId="03CDD11D" w14:textId="77777777" w:rsidR="0078035C" w:rsidRPr="0078035C" w:rsidRDefault="0078035C" w:rsidP="0078035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01C62ABA" w14:textId="77777777" w:rsidR="004265D0" w:rsidRPr="0078035C" w:rsidRDefault="004265D0"/>
    <w:sectPr w:rsidR="004265D0" w:rsidRPr="0078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C808" w14:textId="77777777" w:rsidR="000E78D5" w:rsidRDefault="000E78D5" w:rsidP="0078035C">
      <w:r>
        <w:separator/>
      </w:r>
    </w:p>
  </w:endnote>
  <w:endnote w:type="continuationSeparator" w:id="0">
    <w:p w14:paraId="65EA4E57" w14:textId="77777777" w:rsidR="000E78D5" w:rsidRDefault="000E78D5" w:rsidP="0078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85F8" w14:textId="77777777" w:rsidR="000E78D5" w:rsidRDefault="000E78D5" w:rsidP="0078035C">
      <w:r>
        <w:separator/>
      </w:r>
    </w:p>
  </w:footnote>
  <w:footnote w:type="continuationSeparator" w:id="0">
    <w:p w14:paraId="1140DF00" w14:textId="77777777" w:rsidR="000E78D5" w:rsidRDefault="000E78D5" w:rsidP="0078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9B"/>
    <w:rsid w:val="000E78D5"/>
    <w:rsid w:val="004265D0"/>
    <w:rsid w:val="0061089B"/>
    <w:rsid w:val="007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866ACA-F08C-401E-875E-A92C8FE5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3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3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M14974</dc:creator>
  <cp:keywords/>
  <dc:description/>
  <cp:lastModifiedBy>M14974</cp:lastModifiedBy>
  <cp:revision>2</cp:revision>
  <dcterms:created xsi:type="dcterms:W3CDTF">2022-07-02T09:53:00Z</dcterms:created>
  <dcterms:modified xsi:type="dcterms:W3CDTF">2022-07-02T09:53:00Z</dcterms:modified>
</cp:coreProperties>
</file>